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A0" w:rsidRPr="001205AF" w:rsidRDefault="002749A0" w:rsidP="002749A0">
      <w:pPr>
        <w:ind w:firstLine="709"/>
        <w:rPr>
          <w:rFonts w:cs="Times New Roman"/>
          <w:b/>
          <w:szCs w:val="30"/>
        </w:rPr>
      </w:pPr>
      <w:bookmarkStart w:id="0" w:name="_GoBack"/>
      <w:bookmarkEnd w:id="0"/>
      <w:r w:rsidRPr="001205AF">
        <w:rPr>
          <w:rFonts w:cs="Times New Roman"/>
          <w:b/>
          <w:szCs w:val="30"/>
        </w:rPr>
        <w:t xml:space="preserve">В проекте Закона </w:t>
      </w:r>
      <w:r w:rsidR="00370176">
        <w:rPr>
          <w:rFonts w:cs="Times New Roman"/>
          <w:b/>
          <w:szCs w:val="30"/>
        </w:rPr>
        <w:t xml:space="preserve">Республики Беларусь </w:t>
      </w:r>
      <w:r w:rsidRPr="001205AF">
        <w:rPr>
          <w:rFonts w:cs="Times New Roman"/>
          <w:b/>
          <w:szCs w:val="30"/>
        </w:rPr>
        <w:t xml:space="preserve">«Об изменении кодексов по вопросам уголовной ответственности» </w:t>
      </w:r>
      <w:r w:rsidRPr="001205AF">
        <w:rPr>
          <w:rFonts w:cs="Times New Roman"/>
          <w:szCs w:val="30"/>
        </w:rPr>
        <w:t xml:space="preserve">нашли отражение следующие инициативы Генеральной прокуратуры и государственных органов в названной сфере общественных отношений, направленные </w:t>
      </w:r>
      <w:r>
        <w:rPr>
          <w:rFonts w:cs="Times New Roman"/>
          <w:szCs w:val="30"/>
        </w:rPr>
        <w:t xml:space="preserve">прежде всего </w:t>
      </w:r>
      <w:r w:rsidRPr="001205AF">
        <w:rPr>
          <w:rFonts w:cs="Times New Roman"/>
          <w:szCs w:val="30"/>
        </w:rPr>
        <w:t xml:space="preserve">на предупреждение всех проявлений </w:t>
      </w:r>
      <w:r w:rsidRPr="001205AF">
        <w:rPr>
          <w:rFonts w:cs="Times New Roman"/>
          <w:b/>
          <w:szCs w:val="30"/>
        </w:rPr>
        <w:t>экстремизма</w:t>
      </w:r>
      <w:r>
        <w:rPr>
          <w:rFonts w:cs="Times New Roman"/>
          <w:b/>
          <w:szCs w:val="30"/>
        </w:rPr>
        <w:t xml:space="preserve">. </w:t>
      </w:r>
    </w:p>
    <w:p w:rsidR="00F20A14" w:rsidRPr="001205AF" w:rsidRDefault="00E05443" w:rsidP="00120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05AF">
        <w:rPr>
          <w:rFonts w:ascii="Times New Roman" w:hAnsi="Times New Roman" w:cs="Times New Roman"/>
          <w:b/>
          <w:sz w:val="30"/>
          <w:szCs w:val="30"/>
        </w:rPr>
        <w:t>1.</w:t>
      </w:r>
      <w:r w:rsidRPr="001205AF">
        <w:rPr>
          <w:rFonts w:ascii="Times New Roman" w:hAnsi="Times New Roman" w:cs="Times New Roman"/>
          <w:sz w:val="30"/>
          <w:szCs w:val="30"/>
        </w:rPr>
        <w:t xml:space="preserve"> </w:t>
      </w:r>
      <w:r w:rsidR="00F20A14" w:rsidRPr="001205AF">
        <w:rPr>
          <w:rFonts w:ascii="Times New Roman" w:hAnsi="Times New Roman" w:cs="Times New Roman"/>
          <w:sz w:val="30"/>
          <w:szCs w:val="30"/>
        </w:rPr>
        <w:t xml:space="preserve">С учетом опыта других государств </w:t>
      </w:r>
      <w:r w:rsidR="00F20A14" w:rsidRPr="001205AF">
        <w:rPr>
          <w:rFonts w:ascii="Times New Roman" w:hAnsi="Times New Roman" w:cs="Times New Roman"/>
          <w:spacing w:val="-4"/>
          <w:sz w:val="30"/>
          <w:szCs w:val="30"/>
        </w:rPr>
        <w:t xml:space="preserve">предлагается </w:t>
      </w:r>
      <w:r w:rsidR="001205AF">
        <w:rPr>
          <w:rFonts w:ascii="Times New Roman" w:hAnsi="Times New Roman" w:cs="Times New Roman"/>
          <w:spacing w:val="-4"/>
          <w:sz w:val="30"/>
          <w:szCs w:val="30"/>
        </w:rPr>
        <w:t>криминализировать</w:t>
      </w:r>
      <w:r w:rsidR="00F20A14" w:rsidRPr="001205AF">
        <w:rPr>
          <w:rFonts w:ascii="Times New Roman" w:hAnsi="Times New Roman" w:cs="Times New Roman"/>
          <w:spacing w:val="-4"/>
          <w:sz w:val="30"/>
          <w:szCs w:val="30"/>
        </w:rPr>
        <w:t xml:space="preserve"> все формы участия, осуществления и обеспечения экстремистской деятельности</w:t>
      </w:r>
      <w:r w:rsidR="00F20A14" w:rsidRPr="001205AF">
        <w:rPr>
          <w:rFonts w:ascii="Times New Roman" w:hAnsi="Times New Roman" w:cs="Times New Roman"/>
          <w:sz w:val="30"/>
          <w:szCs w:val="30"/>
        </w:rPr>
        <w:t>.</w:t>
      </w:r>
    </w:p>
    <w:p w:rsidR="00DF415B" w:rsidRPr="001205AF" w:rsidRDefault="00DF415B" w:rsidP="001205AF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1205AF">
        <w:rPr>
          <w:rFonts w:ascii="Times New Roman" w:hAnsi="Times New Roman" w:cs="Times New Roman"/>
          <w:spacing w:val="-4"/>
          <w:sz w:val="30"/>
          <w:szCs w:val="30"/>
        </w:rPr>
        <w:t>В настоящее время в Беларуси предусмотрена уголовная ответственность лишь за создание либо руководство экстремистским формированием</w:t>
      </w:r>
      <w:r w:rsidR="00F20A14" w:rsidRPr="001205AF">
        <w:rPr>
          <w:rFonts w:ascii="Times New Roman" w:hAnsi="Times New Roman" w:cs="Times New Roman"/>
          <w:spacing w:val="-4"/>
          <w:sz w:val="30"/>
          <w:szCs w:val="30"/>
        </w:rPr>
        <w:t>, финансирование деятельности экстремистского формирования</w:t>
      </w:r>
      <w:r w:rsidRPr="001205AF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</w:p>
    <w:p w:rsidR="00DF415B" w:rsidRPr="001205AF" w:rsidRDefault="00DF415B" w:rsidP="001205AF">
      <w:pPr>
        <w:ind w:firstLine="709"/>
        <w:rPr>
          <w:rFonts w:cs="Times New Roman"/>
          <w:szCs w:val="30"/>
        </w:rPr>
      </w:pPr>
      <w:r w:rsidRPr="001205AF">
        <w:rPr>
          <w:rFonts w:cs="Times New Roman"/>
          <w:szCs w:val="30"/>
        </w:rPr>
        <w:t>Однако</w:t>
      </w:r>
      <w:r w:rsidR="00F20A14" w:rsidRPr="001205AF">
        <w:rPr>
          <w:rFonts w:cs="Times New Roman"/>
          <w:szCs w:val="30"/>
        </w:rPr>
        <w:t>,</w:t>
      </w:r>
      <w:r w:rsidRPr="001205AF">
        <w:rPr>
          <w:rFonts w:cs="Times New Roman"/>
          <w:szCs w:val="30"/>
        </w:rPr>
        <w:t xml:space="preserve"> </w:t>
      </w:r>
      <w:r w:rsidR="00F20A14" w:rsidRPr="001205AF">
        <w:rPr>
          <w:rFonts w:cs="Times New Roman"/>
          <w:szCs w:val="30"/>
        </w:rPr>
        <w:t>принимая во внимание</w:t>
      </w:r>
      <w:r w:rsidR="001205AF">
        <w:rPr>
          <w:rFonts w:cs="Times New Roman"/>
          <w:szCs w:val="30"/>
        </w:rPr>
        <w:t xml:space="preserve"> уже озвученные </w:t>
      </w:r>
      <w:r w:rsidR="00F20A14" w:rsidRPr="001205AF">
        <w:rPr>
          <w:rFonts w:cs="Times New Roman"/>
          <w:szCs w:val="30"/>
        </w:rPr>
        <w:t>цели экстремистской деятельности,</w:t>
      </w:r>
      <w:r w:rsidRPr="001205AF">
        <w:rPr>
          <w:rFonts w:cs="Times New Roman"/>
          <w:szCs w:val="30"/>
        </w:rPr>
        <w:t xml:space="preserve"> участие в экстремистском формировании </w:t>
      </w:r>
      <w:r w:rsidR="00F20A14" w:rsidRPr="001205AF">
        <w:rPr>
          <w:rFonts w:cs="Times New Roman"/>
          <w:szCs w:val="30"/>
        </w:rPr>
        <w:t xml:space="preserve">также </w:t>
      </w:r>
      <w:r w:rsidRPr="001205AF">
        <w:rPr>
          <w:rFonts w:cs="Times New Roman"/>
          <w:szCs w:val="30"/>
        </w:rPr>
        <w:t>обладает общественной опасностью, характерной для преступления.</w:t>
      </w:r>
    </w:p>
    <w:p w:rsidR="00DF415B" w:rsidRPr="001205AF" w:rsidRDefault="00DF415B" w:rsidP="001205AF">
      <w:pPr>
        <w:ind w:firstLine="709"/>
        <w:rPr>
          <w:rFonts w:cs="Times New Roman"/>
          <w:i/>
          <w:szCs w:val="30"/>
        </w:rPr>
      </w:pPr>
      <w:proofErr w:type="spellStart"/>
      <w:r w:rsidRPr="001205AF">
        <w:rPr>
          <w:rFonts w:cs="Times New Roman"/>
          <w:i/>
          <w:szCs w:val="30"/>
        </w:rPr>
        <w:t>Справочно</w:t>
      </w:r>
      <w:proofErr w:type="spellEnd"/>
      <w:r w:rsidRPr="001205AF">
        <w:rPr>
          <w:rFonts w:cs="Times New Roman"/>
          <w:i/>
          <w:szCs w:val="30"/>
        </w:rPr>
        <w:t xml:space="preserve">. Уголовная ответственность за участие в экстремистских формированиях (сообществах, объединениях, организациях) предусмотрена законами Российской Федерации (ч.2 ст.282-1 УК), </w:t>
      </w:r>
      <w:proofErr w:type="spellStart"/>
      <w:r w:rsidRPr="001205AF">
        <w:rPr>
          <w:rFonts w:cs="Times New Roman"/>
          <w:i/>
          <w:szCs w:val="30"/>
        </w:rPr>
        <w:t>Кыргызской</w:t>
      </w:r>
      <w:proofErr w:type="spellEnd"/>
      <w:r w:rsidRPr="001205AF">
        <w:rPr>
          <w:rFonts w:cs="Times New Roman"/>
          <w:i/>
          <w:szCs w:val="30"/>
        </w:rPr>
        <w:t xml:space="preserve"> Республики</w:t>
      </w:r>
      <w:r w:rsidR="00370176">
        <w:rPr>
          <w:rFonts w:cs="Times New Roman"/>
          <w:i/>
          <w:szCs w:val="30"/>
        </w:rPr>
        <w:t xml:space="preserve"> </w:t>
      </w:r>
      <w:r w:rsidRPr="001205AF">
        <w:rPr>
          <w:rFonts w:cs="Times New Roman"/>
          <w:i/>
          <w:szCs w:val="30"/>
        </w:rPr>
        <w:t>(ч.3 ст. 299-1 УК), Республики Узбекистан (ст. 244-2 УК).</w:t>
      </w:r>
    </w:p>
    <w:p w:rsidR="00F20A14" w:rsidRPr="001205AF" w:rsidRDefault="00F20A14" w:rsidP="001205AF">
      <w:pPr>
        <w:ind w:firstLine="709"/>
        <w:rPr>
          <w:rFonts w:cs="Times New Roman"/>
          <w:szCs w:val="30"/>
        </w:rPr>
      </w:pPr>
      <w:r w:rsidRPr="001205AF">
        <w:rPr>
          <w:rFonts w:cs="Times New Roman"/>
          <w:szCs w:val="30"/>
        </w:rPr>
        <w:t xml:space="preserve">Самостоятельными формами пособничества экстремистской деятельности являются склонение, вербовка и иное вовлечение лица в экстремистскую деятельность, а равно обучение и подготовка лица для участия в такой деятельности, которые в настоящее время не </w:t>
      </w:r>
      <w:r w:rsidRPr="001205AF">
        <w:rPr>
          <w:rFonts w:cs="Times New Roman"/>
          <w:noProof/>
          <w:szCs w:val="30"/>
          <w:lang w:eastAsia="ru-RU"/>
        </w:rPr>
        <w:drawing>
          <wp:inline distT="0" distB="0" distL="0" distR="0" wp14:anchorId="40FA3686" wp14:editId="5A0A8D44">
            <wp:extent cx="3048" cy="3048"/>
            <wp:effectExtent l="0" t="0" r="0" b="0"/>
            <wp:docPr id="3028" name="Picture 3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8" name="Picture 30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05AF">
        <w:rPr>
          <w:rFonts w:cs="Times New Roman"/>
          <w:szCs w:val="30"/>
        </w:rPr>
        <w:t>криминализированы.</w:t>
      </w:r>
    </w:p>
    <w:p w:rsidR="00F20A14" w:rsidRPr="001205AF" w:rsidRDefault="00F20A14" w:rsidP="001205AF">
      <w:pPr>
        <w:ind w:firstLine="709"/>
        <w:rPr>
          <w:rFonts w:cs="Times New Roman"/>
          <w:i/>
          <w:szCs w:val="30"/>
        </w:rPr>
      </w:pPr>
      <w:proofErr w:type="spellStart"/>
      <w:r w:rsidRPr="001205AF">
        <w:rPr>
          <w:rFonts w:cs="Times New Roman"/>
          <w:i/>
          <w:szCs w:val="30"/>
        </w:rPr>
        <w:t>Справочно</w:t>
      </w:r>
      <w:proofErr w:type="spellEnd"/>
      <w:r w:rsidRPr="001205AF">
        <w:rPr>
          <w:rFonts w:cs="Times New Roman"/>
          <w:i/>
          <w:szCs w:val="30"/>
        </w:rPr>
        <w:t>. В качестве отдельного состава преступления указанные деяния криминализированы в Российской Федерации (ч.1-1 ст.282-1 УК).</w:t>
      </w:r>
      <w:r w:rsidRPr="001205AF">
        <w:rPr>
          <w:rFonts w:cs="Times New Roman"/>
          <w:i/>
          <w:noProof/>
          <w:szCs w:val="30"/>
        </w:rPr>
        <w:t xml:space="preserve"> </w:t>
      </w:r>
      <w:r w:rsidRPr="001205AF">
        <w:rPr>
          <w:rFonts w:cs="Times New Roman"/>
          <w:i/>
          <w:noProof/>
          <w:szCs w:val="30"/>
          <w:lang w:eastAsia="ru-RU"/>
        </w:rPr>
        <w:drawing>
          <wp:inline distT="0" distB="0" distL="0" distR="0" wp14:anchorId="61DA5AB1" wp14:editId="10D63536">
            <wp:extent cx="18289" cy="21337"/>
            <wp:effectExtent l="0" t="0" r="0" b="0"/>
            <wp:docPr id="3031" name="Picture 3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1" name="Picture 30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05AF">
        <w:rPr>
          <w:rFonts w:cs="Times New Roman"/>
          <w:i/>
          <w:szCs w:val="30"/>
        </w:rPr>
        <w:t xml:space="preserve">В Республике Казахстан в качестве самостоятельного состава </w:t>
      </w:r>
      <w:r w:rsidRPr="001205AF">
        <w:rPr>
          <w:rFonts w:cs="Times New Roman"/>
          <w:i/>
          <w:noProof/>
          <w:szCs w:val="30"/>
          <w:lang w:eastAsia="ru-RU"/>
        </w:rPr>
        <w:drawing>
          <wp:inline distT="0" distB="0" distL="0" distR="0" wp14:anchorId="04C4043B" wp14:editId="6EE2F3F8">
            <wp:extent cx="3048" cy="3048"/>
            <wp:effectExtent l="0" t="0" r="0" b="0"/>
            <wp:docPr id="3032" name="Picture 3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2" name="Picture 30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05AF">
        <w:rPr>
          <w:rFonts w:cs="Times New Roman"/>
          <w:i/>
          <w:szCs w:val="30"/>
        </w:rPr>
        <w:t>преступления выделены вербовка или подготовка либо вооружение лиц в целях организации террористической или экс</w:t>
      </w:r>
      <w:r w:rsidR="00370176">
        <w:rPr>
          <w:rFonts w:cs="Times New Roman"/>
          <w:i/>
          <w:szCs w:val="30"/>
        </w:rPr>
        <w:t>тремистской деятельности (ст.</w:t>
      </w:r>
      <w:r w:rsidRPr="001205AF">
        <w:rPr>
          <w:rFonts w:cs="Times New Roman"/>
          <w:i/>
          <w:szCs w:val="30"/>
        </w:rPr>
        <w:t xml:space="preserve"> 259 УК).</w:t>
      </w:r>
    </w:p>
    <w:p w:rsidR="00F20A14" w:rsidRPr="001205AF" w:rsidRDefault="00F20A14" w:rsidP="001205AF">
      <w:pPr>
        <w:ind w:firstLine="709"/>
        <w:rPr>
          <w:rFonts w:cs="Times New Roman"/>
          <w:szCs w:val="30"/>
        </w:rPr>
      </w:pPr>
      <w:r w:rsidRPr="001205AF">
        <w:rPr>
          <w:rFonts w:cs="Times New Roman"/>
          <w:szCs w:val="30"/>
        </w:rPr>
        <w:t>В целях пресечения преступлений экстремистской направленности на ранней стадии также криминализир</w:t>
      </w:r>
      <w:r w:rsidR="001205AF">
        <w:rPr>
          <w:rFonts w:cs="Times New Roman"/>
          <w:szCs w:val="30"/>
        </w:rPr>
        <w:t>уется</w:t>
      </w:r>
      <w:r w:rsidRPr="001205AF">
        <w:rPr>
          <w:rFonts w:cs="Times New Roman"/>
          <w:szCs w:val="30"/>
        </w:rPr>
        <w:t xml:space="preserve"> прохождение обучения и иной подготовки для участия в такой деятельности (п</w:t>
      </w:r>
      <w:r w:rsidR="00370176">
        <w:rPr>
          <w:rFonts w:cs="Times New Roman"/>
          <w:szCs w:val="30"/>
        </w:rPr>
        <w:t>о аналогии с положениями ст.</w:t>
      </w:r>
      <w:r w:rsidRPr="001205AF">
        <w:rPr>
          <w:rFonts w:cs="Times New Roman"/>
          <w:szCs w:val="30"/>
        </w:rPr>
        <w:t xml:space="preserve"> 290</w:t>
      </w:r>
      <w:r w:rsidR="00370176">
        <w:rPr>
          <w:rFonts w:cs="Times New Roman"/>
          <w:szCs w:val="30"/>
        </w:rPr>
        <w:t>-3</w:t>
      </w:r>
      <w:r w:rsidRPr="001205AF">
        <w:rPr>
          <w:rFonts w:cs="Times New Roman"/>
          <w:szCs w:val="30"/>
        </w:rPr>
        <w:t xml:space="preserve"> УК). </w:t>
      </w:r>
    </w:p>
    <w:p w:rsidR="00F20A14" w:rsidRPr="001205AF" w:rsidRDefault="00F20A14" w:rsidP="001205AF">
      <w:pPr>
        <w:ind w:firstLine="709"/>
        <w:rPr>
          <w:rFonts w:cs="Times New Roman"/>
          <w:i/>
          <w:szCs w:val="30"/>
        </w:rPr>
      </w:pPr>
      <w:proofErr w:type="spellStart"/>
      <w:r w:rsidRPr="001205AF">
        <w:rPr>
          <w:rFonts w:cs="Times New Roman"/>
          <w:i/>
          <w:szCs w:val="30"/>
        </w:rPr>
        <w:t>Справочно</w:t>
      </w:r>
      <w:proofErr w:type="spellEnd"/>
      <w:r w:rsidRPr="001205AF">
        <w:rPr>
          <w:rFonts w:cs="Times New Roman"/>
          <w:i/>
          <w:szCs w:val="30"/>
        </w:rPr>
        <w:t>. Прохождение террористической или экстремистской подготовки криминализировано в Республике Казахстан (ст. 260 УК)</w:t>
      </w:r>
      <w:r w:rsidRPr="001205AF">
        <w:rPr>
          <w:rFonts w:cs="Times New Roman"/>
          <w:i/>
          <w:noProof/>
          <w:szCs w:val="30"/>
          <w:lang w:eastAsia="ru-RU"/>
        </w:rPr>
        <w:drawing>
          <wp:inline distT="0" distB="0" distL="0" distR="0" wp14:anchorId="13B65533" wp14:editId="54EF52C7">
            <wp:extent cx="21337" cy="21337"/>
            <wp:effectExtent l="0" t="0" r="0" b="0"/>
            <wp:docPr id="4033" name="Picture 4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3" name="Picture 40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A14" w:rsidRPr="001205AF" w:rsidRDefault="00F20A14" w:rsidP="001205AF">
      <w:pPr>
        <w:ind w:firstLine="709"/>
        <w:rPr>
          <w:rFonts w:cs="Times New Roman"/>
          <w:i/>
          <w:szCs w:val="30"/>
        </w:rPr>
      </w:pPr>
      <w:r w:rsidRPr="001205AF">
        <w:rPr>
          <w:rFonts w:cs="Times New Roman"/>
          <w:b/>
          <w:spacing w:val="-2"/>
          <w:szCs w:val="30"/>
        </w:rPr>
        <w:t>2</w:t>
      </w:r>
      <w:r w:rsidRPr="001205AF">
        <w:rPr>
          <w:rFonts w:cs="Times New Roman"/>
          <w:spacing w:val="-2"/>
          <w:szCs w:val="30"/>
        </w:rPr>
        <w:t xml:space="preserve">. </w:t>
      </w:r>
      <w:r w:rsidR="00370176">
        <w:rPr>
          <w:rFonts w:cs="Times New Roman"/>
          <w:szCs w:val="30"/>
        </w:rPr>
        <w:t>В примечании к ст.</w:t>
      </w:r>
      <w:r w:rsidRPr="001205AF">
        <w:rPr>
          <w:rFonts w:cs="Times New Roman"/>
          <w:szCs w:val="30"/>
        </w:rPr>
        <w:t xml:space="preserve"> 130 </w:t>
      </w:r>
      <w:r w:rsidR="00370176">
        <w:rPr>
          <w:rFonts w:cs="Times New Roman"/>
          <w:szCs w:val="30"/>
        </w:rPr>
        <w:t>УК Республики Беларусь</w:t>
      </w:r>
      <w:r w:rsidRPr="001205AF">
        <w:rPr>
          <w:rFonts w:cs="Times New Roman"/>
          <w:szCs w:val="30"/>
        </w:rPr>
        <w:t>, устанавливающей ответственность за разжигание расовой, национальной, религиозной либо иной социальной вражды, определен терм</w:t>
      </w:r>
      <w:r w:rsidR="00370176">
        <w:rPr>
          <w:rFonts w:cs="Times New Roman"/>
          <w:szCs w:val="30"/>
        </w:rPr>
        <w:t xml:space="preserve">ин «социальная принадлежность» </w:t>
      </w:r>
      <w:r w:rsidRPr="001205AF">
        <w:rPr>
          <w:rFonts w:cs="Times New Roman"/>
          <w:i/>
          <w:szCs w:val="30"/>
        </w:rPr>
        <w:t xml:space="preserve">(принадлежность лица к определенной социальной </w:t>
      </w:r>
      <w:r w:rsidRPr="001205AF">
        <w:rPr>
          <w:rFonts w:cs="Times New Roman"/>
          <w:i/>
          <w:szCs w:val="30"/>
        </w:rPr>
        <w:lastRenderedPageBreak/>
        <w:t>группе, в том числе по признаку профессии и иной социально-групповой идентификации).</w:t>
      </w:r>
    </w:p>
    <w:p w:rsidR="00F20A14" w:rsidRPr="001205AF" w:rsidRDefault="00F20A14" w:rsidP="001205AF">
      <w:pPr>
        <w:ind w:firstLine="709"/>
        <w:rPr>
          <w:rFonts w:cs="Times New Roman"/>
          <w:szCs w:val="30"/>
        </w:rPr>
      </w:pPr>
      <w:r w:rsidRPr="001205AF">
        <w:rPr>
          <w:rFonts w:cs="Times New Roman"/>
          <w:szCs w:val="30"/>
        </w:rPr>
        <w:t>В силу высокой степени общественной опасности, масштабности и тяжести тех последствий, которые могут наступить вследствие совершения данных преступлений и которые известны</w:t>
      </w:r>
      <w:r w:rsidR="00370176">
        <w:rPr>
          <w:rFonts w:cs="Times New Roman"/>
          <w:szCs w:val="30"/>
        </w:rPr>
        <w:t xml:space="preserve"> мировой</w:t>
      </w:r>
      <w:r w:rsidRPr="001205AF">
        <w:rPr>
          <w:rFonts w:cs="Times New Roman"/>
          <w:szCs w:val="30"/>
        </w:rPr>
        <w:t xml:space="preserve"> истори</w:t>
      </w:r>
      <w:r w:rsidR="00370176">
        <w:rPr>
          <w:rFonts w:cs="Times New Roman"/>
          <w:szCs w:val="30"/>
        </w:rPr>
        <w:t>и</w:t>
      </w:r>
      <w:r w:rsidRPr="001205AF">
        <w:rPr>
          <w:rFonts w:cs="Times New Roman"/>
          <w:szCs w:val="30"/>
        </w:rPr>
        <w:t xml:space="preserve">, эти деяния запрещены не только на внутригосударственном, но и на международном уровне. </w:t>
      </w:r>
    </w:p>
    <w:p w:rsidR="001205AF" w:rsidRPr="001205AF" w:rsidRDefault="001205AF" w:rsidP="001205AF">
      <w:pPr>
        <w:pStyle w:val="point"/>
        <w:ind w:firstLine="709"/>
        <w:rPr>
          <w:sz w:val="30"/>
          <w:szCs w:val="30"/>
        </w:rPr>
      </w:pPr>
      <w:r w:rsidRPr="001205AF">
        <w:rPr>
          <w:sz w:val="30"/>
          <w:szCs w:val="30"/>
        </w:rPr>
        <w:t xml:space="preserve">Дополнение ст. 130 УК примечанием, в котором определяется </w:t>
      </w:r>
      <w:proofErr w:type="gramStart"/>
      <w:r w:rsidRPr="001205AF">
        <w:rPr>
          <w:sz w:val="30"/>
          <w:szCs w:val="30"/>
        </w:rPr>
        <w:t>понятие ”социальная</w:t>
      </w:r>
      <w:proofErr w:type="gramEnd"/>
      <w:r w:rsidRPr="001205AF">
        <w:rPr>
          <w:sz w:val="30"/>
          <w:szCs w:val="30"/>
        </w:rPr>
        <w:t xml:space="preserve"> принадлежность“, используемое в </w:t>
      </w:r>
      <w:r>
        <w:rPr>
          <w:sz w:val="30"/>
          <w:szCs w:val="30"/>
        </w:rPr>
        <w:t>норме</w:t>
      </w:r>
      <w:r w:rsidRPr="001205AF">
        <w:rPr>
          <w:sz w:val="30"/>
          <w:szCs w:val="30"/>
        </w:rPr>
        <w:t xml:space="preserve">, должно способствовать обеспечению единообразной правоприменительной практики при разрешении вопроса об уголовном преследовании по указанной статье лиц, совершивших умышленные действия, направленные на возбуждение иной социальной вражды или розни в отношении </w:t>
      </w:r>
      <w:r>
        <w:rPr>
          <w:sz w:val="30"/>
          <w:szCs w:val="30"/>
        </w:rPr>
        <w:t>отдельных</w:t>
      </w:r>
      <w:r w:rsidRPr="001205AF">
        <w:rPr>
          <w:sz w:val="30"/>
          <w:szCs w:val="30"/>
        </w:rPr>
        <w:t xml:space="preserve"> категорий граждан</w:t>
      </w:r>
      <w:r>
        <w:rPr>
          <w:sz w:val="30"/>
          <w:szCs w:val="30"/>
        </w:rPr>
        <w:t>, в том числе по признаку принадлежности к определенной профессии</w:t>
      </w:r>
      <w:r w:rsidRPr="001205AF">
        <w:rPr>
          <w:sz w:val="30"/>
          <w:szCs w:val="30"/>
        </w:rPr>
        <w:t xml:space="preserve">. Предложенное разъяснение </w:t>
      </w:r>
      <w:proofErr w:type="gramStart"/>
      <w:r w:rsidRPr="001205AF">
        <w:rPr>
          <w:sz w:val="30"/>
          <w:szCs w:val="30"/>
        </w:rPr>
        <w:t>термина ”социальная</w:t>
      </w:r>
      <w:proofErr w:type="gramEnd"/>
      <w:r w:rsidRPr="001205AF">
        <w:rPr>
          <w:sz w:val="30"/>
          <w:szCs w:val="30"/>
        </w:rPr>
        <w:t xml:space="preserve"> принадлежность“ согласуется с нормами международного права (например, положениями Руководящих принципов международной защиты ”Принадлежность к определенной социальной группе“ Управления Верховного комиссара ООН по делам беженцев).</w:t>
      </w:r>
    </w:p>
    <w:p w:rsidR="00E05443" w:rsidRPr="001205AF" w:rsidRDefault="001205AF" w:rsidP="001205AF">
      <w:pPr>
        <w:ind w:firstLine="709"/>
        <w:rPr>
          <w:rFonts w:cs="Times New Roman"/>
          <w:szCs w:val="30"/>
        </w:rPr>
      </w:pPr>
      <w:r w:rsidRPr="001205AF">
        <w:rPr>
          <w:rFonts w:cs="Times New Roman"/>
          <w:b/>
          <w:szCs w:val="30"/>
        </w:rPr>
        <w:t>3.</w:t>
      </w:r>
      <w:r w:rsidR="00E05443" w:rsidRPr="001205AF">
        <w:rPr>
          <w:rFonts w:cs="Times New Roman"/>
          <w:b/>
          <w:szCs w:val="30"/>
        </w:rPr>
        <w:t> </w:t>
      </w:r>
      <w:r w:rsidRPr="001205AF">
        <w:rPr>
          <w:rFonts w:cs="Times New Roman"/>
          <w:b/>
          <w:szCs w:val="30"/>
        </w:rPr>
        <w:t>Предлагается у</w:t>
      </w:r>
      <w:r w:rsidR="00E05443" w:rsidRPr="001205AF">
        <w:rPr>
          <w:rFonts w:cs="Times New Roman"/>
          <w:szCs w:val="30"/>
        </w:rPr>
        <w:t>станов</w:t>
      </w:r>
      <w:r w:rsidRPr="001205AF">
        <w:rPr>
          <w:rFonts w:cs="Times New Roman"/>
          <w:szCs w:val="30"/>
        </w:rPr>
        <w:t>ить</w:t>
      </w:r>
      <w:r w:rsidR="00E05443" w:rsidRPr="001205AF">
        <w:rPr>
          <w:rFonts w:cs="Times New Roman"/>
          <w:szCs w:val="30"/>
        </w:rPr>
        <w:t xml:space="preserve"> уголовн</w:t>
      </w:r>
      <w:r w:rsidRPr="001205AF">
        <w:rPr>
          <w:rFonts w:cs="Times New Roman"/>
          <w:szCs w:val="30"/>
        </w:rPr>
        <w:t>ую</w:t>
      </w:r>
      <w:r w:rsidR="00E05443" w:rsidRPr="001205AF">
        <w:rPr>
          <w:rFonts w:cs="Times New Roman"/>
          <w:szCs w:val="30"/>
        </w:rPr>
        <w:t xml:space="preserve"> ответственность за неоднократное нарушение порядка организации и проведения массовых мероприятий </w:t>
      </w:r>
      <w:r w:rsidR="00E05443" w:rsidRPr="001205AF">
        <w:rPr>
          <w:rFonts w:cs="Times New Roman"/>
          <w:i/>
          <w:szCs w:val="30"/>
        </w:rPr>
        <w:t>(в течение года после наложения двух административных взысканий за такие деяния).</w:t>
      </w:r>
      <w:r w:rsidR="00E05443" w:rsidRPr="001205AF">
        <w:rPr>
          <w:rFonts w:cs="Times New Roman"/>
          <w:szCs w:val="30"/>
        </w:rPr>
        <w:t xml:space="preserve"> В настоящее время за эти действия установлена лишь административная ответственность.</w:t>
      </w:r>
    </w:p>
    <w:p w:rsidR="00E05443" w:rsidRPr="002749A0" w:rsidRDefault="00E05443" w:rsidP="001205AF">
      <w:pPr>
        <w:ind w:firstLine="709"/>
        <w:rPr>
          <w:rFonts w:cs="Times New Roman"/>
          <w:szCs w:val="30"/>
        </w:rPr>
      </w:pPr>
      <w:r w:rsidRPr="002749A0">
        <w:rPr>
          <w:rFonts w:cs="Times New Roman"/>
          <w:szCs w:val="30"/>
        </w:rPr>
        <w:t xml:space="preserve">Ряд предлагаемых дополнений в </w:t>
      </w:r>
      <w:r w:rsidR="00370176">
        <w:rPr>
          <w:rFonts w:cs="Times New Roman"/>
          <w:szCs w:val="30"/>
        </w:rPr>
        <w:t>УК Республики Беларусь</w:t>
      </w:r>
      <w:r w:rsidRPr="002749A0">
        <w:rPr>
          <w:rFonts w:cs="Times New Roman"/>
          <w:szCs w:val="30"/>
        </w:rPr>
        <w:t xml:space="preserve"> направлен на устранение угроз национальной безопасности в информационной сфере</w:t>
      </w:r>
      <w:r w:rsidR="001205AF" w:rsidRPr="002749A0">
        <w:rPr>
          <w:rFonts w:cs="Times New Roman"/>
          <w:szCs w:val="30"/>
        </w:rPr>
        <w:t xml:space="preserve">, а </w:t>
      </w:r>
      <w:r w:rsidR="00370176">
        <w:rPr>
          <w:rFonts w:cs="Times New Roman"/>
          <w:szCs w:val="30"/>
        </w:rPr>
        <w:t>также защиту</w:t>
      </w:r>
      <w:r w:rsidR="001205AF" w:rsidRPr="002749A0">
        <w:rPr>
          <w:rFonts w:cs="Times New Roman"/>
          <w:szCs w:val="30"/>
        </w:rPr>
        <w:t xml:space="preserve"> прав граждан в данной сфере</w:t>
      </w:r>
      <w:r w:rsidRPr="002749A0">
        <w:rPr>
          <w:rFonts w:cs="Times New Roman"/>
          <w:szCs w:val="30"/>
        </w:rPr>
        <w:t>.</w:t>
      </w:r>
    </w:p>
    <w:p w:rsidR="00E05443" w:rsidRPr="001205AF" w:rsidRDefault="005F412F" w:rsidP="001205AF">
      <w:pPr>
        <w:ind w:firstLine="709"/>
        <w:rPr>
          <w:rFonts w:cs="Times New Roman"/>
          <w:b/>
          <w:szCs w:val="30"/>
        </w:rPr>
      </w:pPr>
      <w:r>
        <w:rPr>
          <w:rFonts w:cs="Times New Roman"/>
          <w:szCs w:val="30"/>
        </w:rPr>
        <w:t>4</w:t>
      </w:r>
      <w:r w:rsidR="001205AF" w:rsidRPr="001205AF">
        <w:rPr>
          <w:rFonts w:cs="Times New Roman"/>
          <w:szCs w:val="30"/>
        </w:rPr>
        <w:t>.</w:t>
      </w:r>
      <w:r w:rsidR="00370176">
        <w:rPr>
          <w:rFonts w:cs="Times New Roman"/>
          <w:szCs w:val="30"/>
        </w:rPr>
        <w:t xml:space="preserve"> Проектом з</w:t>
      </w:r>
      <w:r w:rsidR="00E05443" w:rsidRPr="001205AF">
        <w:rPr>
          <w:rFonts w:cs="Times New Roman"/>
          <w:szCs w:val="30"/>
        </w:rPr>
        <w:t>акона установлена ответственность за распространение заведомо ложных сведений о политическом, экономическом, социальном, военном или международном положении Беларус</w:t>
      </w:r>
      <w:r>
        <w:rPr>
          <w:rFonts w:cs="Times New Roman"/>
          <w:szCs w:val="30"/>
        </w:rPr>
        <w:t>и</w:t>
      </w:r>
      <w:r w:rsidR="00E05443" w:rsidRPr="001205AF">
        <w:rPr>
          <w:rFonts w:cs="Times New Roman"/>
          <w:szCs w:val="30"/>
        </w:rPr>
        <w:t xml:space="preserve">, правовом положении граждан, деятельности органов государственной власти и управления, </w:t>
      </w:r>
      <w:r w:rsidR="00E05443" w:rsidRPr="001205AF">
        <w:rPr>
          <w:rFonts w:cs="Times New Roman"/>
          <w:b/>
          <w:szCs w:val="30"/>
        </w:rPr>
        <w:t xml:space="preserve">дискредитирующих Республику Беларусь, совершенное в любом публичном выступлении, </w:t>
      </w:r>
      <w:r w:rsidR="00E05443" w:rsidRPr="001205AF">
        <w:rPr>
          <w:rFonts w:cs="Times New Roman"/>
          <w:szCs w:val="30"/>
        </w:rPr>
        <w:t>в том числе в средствах массовой информации, в сети Интернет.</w:t>
      </w:r>
    </w:p>
    <w:p w:rsidR="00E05443" w:rsidRPr="001205AF" w:rsidRDefault="00E05443" w:rsidP="001205AF">
      <w:pPr>
        <w:ind w:firstLine="709"/>
        <w:rPr>
          <w:rFonts w:cs="Times New Roman"/>
          <w:szCs w:val="30"/>
        </w:rPr>
      </w:pPr>
      <w:r w:rsidRPr="001205AF">
        <w:rPr>
          <w:rFonts w:cs="Times New Roman"/>
          <w:szCs w:val="30"/>
        </w:rPr>
        <w:t xml:space="preserve">В настоящее время ответственность предусмотрена за </w:t>
      </w:r>
      <w:r w:rsidRPr="001205AF">
        <w:rPr>
          <w:rFonts w:cs="Times New Roman"/>
          <w:b/>
          <w:szCs w:val="30"/>
        </w:rPr>
        <w:t>предоставление иностранному государству, иностранной или международной организации</w:t>
      </w:r>
      <w:r w:rsidRPr="001205AF">
        <w:rPr>
          <w:rFonts w:cs="Times New Roman"/>
          <w:szCs w:val="30"/>
        </w:rPr>
        <w:t xml:space="preserve"> заведомо ложных дискредитирующих сведений о нашей стране. Однако такие деяния обычно совершаются в форме распространения подобных сведений не конкретным организациям, а неопределенному кругу лиц.</w:t>
      </w:r>
    </w:p>
    <w:p w:rsidR="00E05443" w:rsidRPr="001205AF" w:rsidRDefault="00370176" w:rsidP="001205AF">
      <w:pPr>
        <w:ind w:firstLine="709"/>
        <w:rPr>
          <w:rFonts w:cs="Times New Roman"/>
          <w:szCs w:val="30"/>
        </w:rPr>
      </w:pPr>
      <w:r>
        <w:rPr>
          <w:rFonts w:cs="Times New Roman"/>
          <w:szCs w:val="30"/>
        </w:rPr>
        <w:lastRenderedPageBreak/>
        <w:t>В случае принятия проекта з</w:t>
      </w:r>
      <w:r w:rsidR="00E05443" w:rsidRPr="001205AF">
        <w:rPr>
          <w:rFonts w:cs="Times New Roman"/>
          <w:szCs w:val="30"/>
        </w:rPr>
        <w:t>акона ответственность за призывы к действиям, направленным на причинение вреда национальной безопасности, будет наступать также за призывы к нарушению территориальной целостности страны.</w:t>
      </w:r>
    </w:p>
    <w:p w:rsidR="001205AF" w:rsidRDefault="005F412F" w:rsidP="001205AF">
      <w:pPr>
        <w:ind w:firstLine="709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5. </w:t>
      </w:r>
      <w:r w:rsidR="001205AF" w:rsidRPr="001205AF">
        <w:rPr>
          <w:rFonts w:cs="Times New Roman"/>
          <w:szCs w:val="30"/>
        </w:rPr>
        <w:t xml:space="preserve">Предлагается установить уголовную ответственность за незаконный сбор либо распространение информации о частной жизни или персональных данных, а также повышенную ответственность за совершение этих действий в отношении лица или его близких в связи с осуществлением служебной деятельности или выполнением общественного долга. </w:t>
      </w:r>
    </w:p>
    <w:p w:rsidR="005F412F" w:rsidRPr="001205AF" w:rsidRDefault="005F412F" w:rsidP="005F412F">
      <w:pPr>
        <w:ind w:firstLine="709"/>
        <w:rPr>
          <w:rFonts w:cs="Times New Roman"/>
          <w:szCs w:val="30"/>
        </w:rPr>
      </w:pPr>
      <w:r>
        <w:rPr>
          <w:rFonts w:cs="Times New Roman"/>
          <w:szCs w:val="30"/>
        </w:rPr>
        <w:t>6.</w:t>
      </w:r>
      <w:r w:rsidRPr="005F412F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>К</w:t>
      </w:r>
      <w:r w:rsidRPr="001205AF">
        <w:rPr>
          <w:rFonts w:cs="Times New Roman"/>
          <w:szCs w:val="30"/>
        </w:rPr>
        <w:t xml:space="preserve">роме того, предлагается установить ответственность за распространение запрещенной информации владельцами </w:t>
      </w:r>
      <w:proofErr w:type="spellStart"/>
      <w:r w:rsidRPr="001205AF">
        <w:rPr>
          <w:rFonts w:cs="Times New Roman"/>
          <w:szCs w:val="30"/>
        </w:rPr>
        <w:t>интернет-ресурсов</w:t>
      </w:r>
      <w:proofErr w:type="spellEnd"/>
      <w:r w:rsidRPr="001205AF">
        <w:rPr>
          <w:rFonts w:cs="Times New Roman"/>
          <w:szCs w:val="30"/>
        </w:rPr>
        <w:t>, которые не являются средствами массовой информации</w:t>
      </w:r>
      <w:r>
        <w:rPr>
          <w:rFonts w:cs="Times New Roman"/>
          <w:szCs w:val="30"/>
        </w:rPr>
        <w:t xml:space="preserve">, в случае повторного совершения таких действий в течение </w:t>
      </w:r>
      <w:proofErr w:type="gramStart"/>
      <w:r>
        <w:rPr>
          <w:rFonts w:cs="Times New Roman"/>
          <w:szCs w:val="30"/>
        </w:rPr>
        <w:t>года  после</w:t>
      </w:r>
      <w:proofErr w:type="gramEnd"/>
      <w:r>
        <w:rPr>
          <w:rFonts w:cs="Times New Roman"/>
          <w:szCs w:val="30"/>
        </w:rPr>
        <w:t xml:space="preserve"> наложения административного взыскания за такое же нарушение.</w:t>
      </w:r>
    </w:p>
    <w:p w:rsidR="005F412F" w:rsidRPr="001205AF" w:rsidRDefault="001205AF" w:rsidP="005F412F">
      <w:pPr>
        <w:ind w:firstLine="709"/>
        <w:rPr>
          <w:rFonts w:cs="Times New Roman"/>
          <w:b/>
          <w:szCs w:val="30"/>
        </w:rPr>
      </w:pPr>
      <w:r w:rsidRPr="001205AF">
        <w:rPr>
          <w:rFonts w:cs="Times New Roman"/>
          <w:b/>
          <w:szCs w:val="30"/>
        </w:rPr>
        <w:t>В проекте также содержатся</w:t>
      </w:r>
      <w:r w:rsidR="00233CD1" w:rsidRPr="001205AF">
        <w:rPr>
          <w:rFonts w:cs="Times New Roman"/>
          <w:b/>
          <w:szCs w:val="30"/>
        </w:rPr>
        <w:t xml:space="preserve"> нормы, направленные на усиление </w:t>
      </w:r>
      <w:r w:rsidR="005F412F">
        <w:rPr>
          <w:rFonts w:cs="Times New Roman"/>
          <w:b/>
          <w:szCs w:val="30"/>
        </w:rPr>
        <w:t xml:space="preserve">ответственности за </w:t>
      </w:r>
      <w:r w:rsidR="005F412F" w:rsidRPr="001205AF">
        <w:rPr>
          <w:rFonts w:cs="Times New Roman"/>
          <w:b/>
          <w:szCs w:val="30"/>
        </w:rPr>
        <w:t>преступлени</w:t>
      </w:r>
      <w:r w:rsidR="005F412F">
        <w:rPr>
          <w:rFonts w:cs="Times New Roman"/>
          <w:b/>
          <w:szCs w:val="30"/>
        </w:rPr>
        <w:t>я</w:t>
      </w:r>
      <w:r w:rsidR="005F412F" w:rsidRPr="001205AF">
        <w:rPr>
          <w:rFonts w:cs="Times New Roman"/>
          <w:b/>
          <w:szCs w:val="30"/>
        </w:rPr>
        <w:t xml:space="preserve"> </w:t>
      </w:r>
      <w:r w:rsidR="005F412F">
        <w:rPr>
          <w:rFonts w:cs="Times New Roman"/>
          <w:b/>
          <w:szCs w:val="30"/>
        </w:rPr>
        <w:t>против</w:t>
      </w:r>
      <w:r w:rsidR="005F412F" w:rsidRPr="001205AF">
        <w:rPr>
          <w:rFonts w:cs="Times New Roman"/>
          <w:b/>
          <w:szCs w:val="30"/>
        </w:rPr>
        <w:t xml:space="preserve"> общественной безопасности</w:t>
      </w:r>
      <w:r w:rsidR="005F412F">
        <w:rPr>
          <w:rFonts w:cs="Times New Roman"/>
          <w:b/>
          <w:szCs w:val="30"/>
        </w:rPr>
        <w:t xml:space="preserve"> и порядка управления</w:t>
      </w:r>
      <w:r w:rsidR="005F412F" w:rsidRPr="001205AF">
        <w:rPr>
          <w:rFonts w:cs="Times New Roman"/>
          <w:b/>
          <w:szCs w:val="30"/>
        </w:rPr>
        <w:t>.</w:t>
      </w:r>
    </w:p>
    <w:p w:rsidR="005F412F" w:rsidRPr="00E02C52" w:rsidRDefault="005F412F" w:rsidP="005F412F">
      <w:pPr>
        <w:autoSpaceDE w:val="0"/>
        <w:autoSpaceDN w:val="0"/>
        <w:adjustRightInd w:val="0"/>
        <w:ind w:firstLine="708"/>
        <w:outlineLvl w:val="0"/>
        <w:rPr>
          <w:rFonts w:eastAsia="Calibri"/>
          <w:szCs w:val="30"/>
        </w:rPr>
      </w:pPr>
      <w:r>
        <w:rPr>
          <w:rFonts w:cs="Times New Roman"/>
          <w:b/>
          <w:szCs w:val="30"/>
        </w:rPr>
        <w:t>В частности, ст</w:t>
      </w:r>
      <w:r w:rsidR="00370176">
        <w:rPr>
          <w:rFonts w:cs="Times New Roman"/>
          <w:b/>
          <w:szCs w:val="30"/>
        </w:rPr>
        <w:t>.</w:t>
      </w:r>
      <w:r w:rsidRPr="001F4D9C">
        <w:rPr>
          <w:rFonts w:eastAsia="Calibri"/>
          <w:szCs w:val="30"/>
        </w:rPr>
        <w:t xml:space="preserve"> 341</w:t>
      </w:r>
      <w:r>
        <w:rPr>
          <w:rFonts w:eastAsia="Calibri"/>
          <w:szCs w:val="30"/>
        </w:rPr>
        <w:t xml:space="preserve"> (осквернение сооружений и порча имущества), </w:t>
      </w:r>
      <w:r w:rsidR="00370176">
        <w:rPr>
          <w:rFonts w:eastAsia="Calibri"/>
          <w:szCs w:val="30"/>
        </w:rPr>
        <w:t>ст.</w:t>
      </w:r>
      <w:r w:rsidRPr="00E02C52">
        <w:rPr>
          <w:rFonts w:eastAsia="Calibri"/>
          <w:szCs w:val="30"/>
        </w:rPr>
        <w:t>342</w:t>
      </w:r>
      <w:r>
        <w:rPr>
          <w:rFonts w:eastAsia="Calibri"/>
          <w:szCs w:val="30"/>
        </w:rPr>
        <w:t xml:space="preserve"> (организация действий, грубо нарушающих общественный порядок), </w:t>
      </w:r>
      <w:r w:rsidR="00370176">
        <w:rPr>
          <w:rFonts w:eastAsia="Calibri"/>
          <w:szCs w:val="30"/>
        </w:rPr>
        <w:t>ст.</w:t>
      </w:r>
      <w:r>
        <w:rPr>
          <w:rFonts w:eastAsia="Calibri"/>
          <w:szCs w:val="30"/>
        </w:rPr>
        <w:t xml:space="preserve">370 (надругательство над </w:t>
      </w:r>
      <w:proofErr w:type="spellStart"/>
      <w:r>
        <w:rPr>
          <w:rFonts w:eastAsia="Calibri"/>
          <w:szCs w:val="30"/>
        </w:rPr>
        <w:t>госсимволами</w:t>
      </w:r>
      <w:proofErr w:type="spellEnd"/>
      <w:r>
        <w:rPr>
          <w:rFonts w:eastAsia="Calibri"/>
          <w:szCs w:val="30"/>
        </w:rPr>
        <w:t>)</w:t>
      </w:r>
      <w:r w:rsidR="00370176">
        <w:rPr>
          <w:rFonts w:eastAsia="Calibri"/>
          <w:szCs w:val="30"/>
        </w:rPr>
        <w:t>, предусматривающие</w:t>
      </w:r>
      <w:r>
        <w:rPr>
          <w:rFonts w:eastAsia="Calibri"/>
          <w:szCs w:val="30"/>
        </w:rPr>
        <w:t xml:space="preserve"> </w:t>
      </w:r>
      <w:r w:rsidR="00370176">
        <w:rPr>
          <w:rFonts w:eastAsia="Calibri"/>
          <w:b/>
          <w:szCs w:val="30"/>
        </w:rPr>
        <w:t>лишение свободы до трех</w:t>
      </w:r>
      <w:r w:rsidRPr="0094375D">
        <w:rPr>
          <w:rFonts w:eastAsia="Calibri"/>
          <w:b/>
          <w:szCs w:val="30"/>
        </w:rPr>
        <w:t xml:space="preserve"> лет</w:t>
      </w:r>
      <w:r>
        <w:rPr>
          <w:rFonts w:eastAsia="Calibri"/>
          <w:b/>
          <w:szCs w:val="30"/>
        </w:rPr>
        <w:t>.</w:t>
      </w:r>
    </w:p>
    <w:p w:rsidR="005F412F" w:rsidRPr="001205AF" w:rsidRDefault="005F412F" w:rsidP="005F412F">
      <w:pPr>
        <w:ind w:firstLine="709"/>
        <w:rPr>
          <w:rFonts w:cs="Times New Roman"/>
          <w:szCs w:val="30"/>
        </w:rPr>
      </w:pPr>
      <w:r w:rsidRPr="001205AF">
        <w:rPr>
          <w:rFonts w:cs="Times New Roman"/>
          <w:szCs w:val="30"/>
        </w:rPr>
        <w:t>Усиливается ответственность за блокирование транспортных коммуникаций. В настоящее время условием наступления уголовной ответственности является причинение ущерба в кру</w:t>
      </w:r>
      <w:r w:rsidR="00370176">
        <w:rPr>
          <w:rFonts w:cs="Times New Roman"/>
          <w:szCs w:val="30"/>
        </w:rPr>
        <w:t>пном размере, согласно проекту з</w:t>
      </w:r>
      <w:r w:rsidRPr="001205AF">
        <w:rPr>
          <w:rFonts w:cs="Times New Roman"/>
          <w:szCs w:val="30"/>
        </w:rPr>
        <w:t>акона – в значительном размере (на сумму в 25 раз меньше).</w:t>
      </w:r>
    </w:p>
    <w:p w:rsidR="00233CD1" w:rsidRDefault="005F412F" w:rsidP="001205AF">
      <w:pPr>
        <w:ind w:firstLine="709"/>
        <w:rPr>
          <w:rFonts w:cs="Times New Roman"/>
          <w:szCs w:val="30"/>
        </w:rPr>
      </w:pPr>
      <w:r>
        <w:rPr>
          <w:rFonts w:cs="Times New Roman"/>
          <w:szCs w:val="30"/>
        </w:rPr>
        <w:t>С</w:t>
      </w:r>
      <w:r w:rsidR="00233CD1" w:rsidRPr="001205AF">
        <w:rPr>
          <w:rFonts w:cs="Times New Roman"/>
          <w:szCs w:val="30"/>
        </w:rPr>
        <w:t>опротивление сотрудникам органов внутренних дел, лицам, охраняющим общественный порядок, применение в отношении их насилия, в том числе группой лиц</w:t>
      </w:r>
      <w:r>
        <w:rPr>
          <w:rFonts w:cs="Times New Roman"/>
          <w:szCs w:val="30"/>
        </w:rPr>
        <w:t>, будет относиться к категории тяжких преступлений, за которые предусмотрено наказ</w:t>
      </w:r>
      <w:r w:rsidR="00370176">
        <w:rPr>
          <w:rFonts w:cs="Times New Roman"/>
          <w:szCs w:val="30"/>
        </w:rPr>
        <w:t>ание в виде лишения свободы до семи</w:t>
      </w:r>
      <w:r>
        <w:rPr>
          <w:rFonts w:cs="Times New Roman"/>
          <w:szCs w:val="30"/>
        </w:rPr>
        <w:t xml:space="preserve"> лет.</w:t>
      </w:r>
    </w:p>
    <w:p w:rsidR="00233CD1" w:rsidRPr="001205AF" w:rsidRDefault="00233CD1" w:rsidP="001205AF">
      <w:pPr>
        <w:ind w:firstLine="709"/>
        <w:rPr>
          <w:rFonts w:cs="Times New Roman"/>
          <w:spacing w:val="-6"/>
          <w:szCs w:val="30"/>
        </w:rPr>
      </w:pPr>
      <w:r w:rsidRPr="001205AF">
        <w:rPr>
          <w:rFonts w:cs="Times New Roman"/>
          <w:spacing w:val="-6"/>
          <w:szCs w:val="30"/>
        </w:rPr>
        <w:t xml:space="preserve">Кроме того, предусмотрена ответственность за публичное оскорбление </w:t>
      </w:r>
      <w:r w:rsidR="00370176" w:rsidRPr="001205AF">
        <w:rPr>
          <w:rFonts w:cs="Times New Roman"/>
          <w:spacing w:val="-6"/>
          <w:szCs w:val="30"/>
        </w:rPr>
        <w:t xml:space="preserve">не только </w:t>
      </w:r>
      <w:r w:rsidRPr="001205AF">
        <w:rPr>
          <w:rFonts w:cs="Times New Roman"/>
          <w:spacing w:val="-6"/>
          <w:szCs w:val="30"/>
        </w:rPr>
        <w:t>представителя власти, но и его близких.</w:t>
      </w:r>
    </w:p>
    <w:p w:rsidR="0050037B" w:rsidRPr="001205AF" w:rsidRDefault="0050037B">
      <w:pPr>
        <w:ind w:firstLine="709"/>
        <w:rPr>
          <w:rFonts w:cs="Times New Roman"/>
          <w:spacing w:val="-6"/>
          <w:szCs w:val="30"/>
        </w:rPr>
      </w:pPr>
    </w:p>
    <w:sectPr w:rsidR="0050037B" w:rsidRPr="001205AF" w:rsidSect="00370176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95" w:rsidRDefault="00010395" w:rsidP="00E5034A">
      <w:r>
        <w:separator/>
      </w:r>
    </w:p>
  </w:endnote>
  <w:endnote w:type="continuationSeparator" w:id="0">
    <w:p w:rsidR="00010395" w:rsidRDefault="00010395" w:rsidP="00E5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95" w:rsidRDefault="00010395" w:rsidP="00E5034A">
      <w:r>
        <w:separator/>
      </w:r>
    </w:p>
  </w:footnote>
  <w:footnote w:type="continuationSeparator" w:id="0">
    <w:p w:rsidR="00010395" w:rsidRDefault="00010395" w:rsidP="00E50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206577"/>
      <w:docPartObj>
        <w:docPartGallery w:val="Page Numbers (Top of Page)"/>
        <w:docPartUnique/>
      </w:docPartObj>
    </w:sdtPr>
    <w:sdtEndPr/>
    <w:sdtContent>
      <w:p w:rsidR="00E5034A" w:rsidRDefault="00E503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676">
          <w:rPr>
            <w:noProof/>
          </w:rPr>
          <w:t>3</w:t>
        </w:r>
        <w:r>
          <w:fldChar w:fldCharType="end"/>
        </w:r>
      </w:p>
    </w:sdtContent>
  </w:sdt>
  <w:p w:rsidR="00E5034A" w:rsidRDefault="00E503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F082F"/>
    <w:multiLevelType w:val="hybridMultilevel"/>
    <w:tmpl w:val="98FCA322"/>
    <w:lvl w:ilvl="0" w:tplc="E66A09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B43515"/>
    <w:multiLevelType w:val="hybridMultilevel"/>
    <w:tmpl w:val="F5FEBF76"/>
    <w:lvl w:ilvl="0" w:tplc="7848B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DF111C"/>
    <w:multiLevelType w:val="hybridMultilevel"/>
    <w:tmpl w:val="779C2D7E"/>
    <w:lvl w:ilvl="0" w:tplc="C8DC3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irrorMargins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89"/>
    <w:rsid w:val="0000752F"/>
    <w:rsid w:val="00010395"/>
    <w:rsid w:val="00012030"/>
    <w:rsid w:val="00023936"/>
    <w:rsid w:val="00027AFE"/>
    <w:rsid w:val="0005651D"/>
    <w:rsid w:val="0006797C"/>
    <w:rsid w:val="000874E7"/>
    <w:rsid w:val="000913AB"/>
    <w:rsid w:val="000979F4"/>
    <w:rsid w:val="000B7A6E"/>
    <w:rsid w:val="000C1254"/>
    <w:rsid w:val="000C6AE7"/>
    <w:rsid w:val="000D4EE4"/>
    <w:rsid w:val="000D7D80"/>
    <w:rsid w:val="000E1236"/>
    <w:rsid w:val="000E3D9F"/>
    <w:rsid w:val="000F3223"/>
    <w:rsid w:val="000F54D5"/>
    <w:rsid w:val="001015CF"/>
    <w:rsid w:val="00105106"/>
    <w:rsid w:val="00115A0A"/>
    <w:rsid w:val="00115A47"/>
    <w:rsid w:val="001205AF"/>
    <w:rsid w:val="00133968"/>
    <w:rsid w:val="00142C68"/>
    <w:rsid w:val="001442EB"/>
    <w:rsid w:val="00154DE4"/>
    <w:rsid w:val="00160E2B"/>
    <w:rsid w:val="001660A3"/>
    <w:rsid w:val="00192F3D"/>
    <w:rsid w:val="001A0F95"/>
    <w:rsid w:val="001B1289"/>
    <w:rsid w:val="001B627C"/>
    <w:rsid w:val="001B6965"/>
    <w:rsid w:val="001C400D"/>
    <w:rsid w:val="001D247D"/>
    <w:rsid w:val="001D5B0E"/>
    <w:rsid w:val="001E13A0"/>
    <w:rsid w:val="001E2C55"/>
    <w:rsid w:val="001F1995"/>
    <w:rsid w:val="001F1D8D"/>
    <w:rsid w:val="001F22B8"/>
    <w:rsid w:val="001F6281"/>
    <w:rsid w:val="001F722D"/>
    <w:rsid w:val="0020127B"/>
    <w:rsid w:val="00201D85"/>
    <w:rsid w:val="00203C21"/>
    <w:rsid w:val="00210776"/>
    <w:rsid w:val="00210ECF"/>
    <w:rsid w:val="0021320F"/>
    <w:rsid w:val="002171F5"/>
    <w:rsid w:val="002214D3"/>
    <w:rsid w:val="00224363"/>
    <w:rsid w:val="00233CD1"/>
    <w:rsid w:val="0024399B"/>
    <w:rsid w:val="0025306A"/>
    <w:rsid w:val="0025463B"/>
    <w:rsid w:val="00255250"/>
    <w:rsid w:val="00270175"/>
    <w:rsid w:val="002749A0"/>
    <w:rsid w:val="00286294"/>
    <w:rsid w:val="00293C70"/>
    <w:rsid w:val="002A136B"/>
    <w:rsid w:val="002A655A"/>
    <w:rsid w:val="002B21BD"/>
    <w:rsid w:val="002B25D1"/>
    <w:rsid w:val="002D11F6"/>
    <w:rsid w:val="002E2BDA"/>
    <w:rsid w:val="002E698E"/>
    <w:rsid w:val="002F127F"/>
    <w:rsid w:val="0030065A"/>
    <w:rsid w:val="00310369"/>
    <w:rsid w:val="00311F71"/>
    <w:rsid w:val="003140E0"/>
    <w:rsid w:val="0032167A"/>
    <w:rsid w:val="00323FD4"/>
    <w:rsid w:val="00324A1E"/>
    <w:rsid w:val="00364091"/>
    <w:rsid w:val="00370176"/>
    <w:rsid w:val="00373DF4"/>
    <w:rsid w:val="00383B8E"/>
    <w:rsid w:val="00383BF7"/>
    <w:rsid w:val="003844B5"/>
    <w:rsid w:val="00386DEE"/>
    <w:rsid w:val="003A2133"/>
    <w:rsid w:val="003A2493"/>
    <w:rsid w:val="003A49D3"/>
    <w:rsid w:val="003B313E"/>
    <w:rsid w:val="003B369E"/>
    <w:rsid w:val="003D014D"/>
    <w:rsid w:val="003D0634"/>
    <w:rsid w:val="003D1575"/>
    <w:rsid w:val="003D6910"/>
    <w:rsid w:val="003E396C"/>
    <w:rsid w:val="003F3596"/>
    <w:rsid w:val="003F7663"/>
    <w:rsid w:val="004017C1"/>
    <w:rsid w:val="004073D8"/>
    <w:rsid w:val="0040760C"/>
    <w:rsid w:val="00412546"/>
    <w:rsid w:val="00413AC8"/>
    <w:rsid w:val="004174E1"/>
    <w:rsid w:val="004177FB"/>
    <w:rsid w:val="004242D2"/>
    <w:rsid w:val="00433764"/>
    <w:rsid w:val="00444303"/>
    <w:rsid w:val="004541C0"/>
    <w:rsid w:val="00457A06"/>
    <w:rsid w:val="00462904"/>
    <w:rsid w:val="00463A09"/>
    <w:rsid w:val="0048622F"/>
    <w:rsid w:val="00486DD8"/>
    <w:rsid w:val="004A1235"/>
    <w:rsid w:val="004B340E"/>
    <w:rsid w:val="004C08EB"/>
    <w:rsid w:val="004D1A62"/>
    <w:rsid w:val="004D218D"/>
    <w:rsid w:val="004F3001"/>
    <w:rsid w:val="0050037B"/>
    <w:rsid w:val="00533E62"/>
    <w:rsid w:val="00535979"/>
    <w:rsid w:val="00543203"/>
    <w:rsid w:val="00543E6F"/>
    <w:rsid w:val="00543F64"/>
    <w:rsid w:val="00553E6E"/>
    <w:rsid w:val="00555676"/>
    <w:rsid w:val="005717D8"/>
    <w:rsid w:val="00572483"/>
    <w:rsid w:val="0058069A"/>
    <w:rsid w:val="00581B2A"/>
    <w:rsid w:val="005829FD"/>
    <w:rsid w:val="00596439"/>
    <w:rsid w:val="00596BEA"/>
    <w:rsid w:val="005A3338"/>
    <w:rsid w:val="005B00A9"/>
    <w:rsid w:val="005B0B5E"/>
    <w:rsid w:val="005B2B9F"/>
    <w:rsid w:val="005B508C"/>
    <w:rsid w:val="005B5E0A"/>
    <w:rsid w:val="005B618D"/>
    <w:rsid w:val="005C09AA"/>
    <w:rsid w:val="005C710A"/>
    <w:rsid w:val="005C7A59"/>
    <w:rsid w:val="005D520C"/>
    <w:rsid w:val="005D64EC"/>
    <w:rsid w:val="005F412F"/>
    <w:rsid w:val="005F6FB1"/>
    <w:rsid w:val="00606AED"/>
    <w:rsid w:val="0061529A"/>
    <w:rsid w:val="00621A8F"/>
    <w:rsid w:val="00625F9A"/>
    <w:rsid w:val="00636FE7"/>
    <w:rsid w:val="006408B7"/>
    <w:rsid w:val="0064159B"/>
    <w:rsid w:val="00651F6A"/>
    <w:rsid w:val="00671F98"/>
    <w:rsid w:val="006734B7"/>
    <w:rsid w:val="006768B2"/>
    <w:rsid w:val="00685133"/>
    <w:rsid w:val="00690337"/>
    <w:rsid w:val="006A3D6F"/>
    <w:rsid w:val="006C1A60"/>
    <w:rsid w:val="006D1A1A"/>
    <w:rsid w:val="006F044F"/>
    <w:rsid w:val="00700D92"/>
    <w:rsid w:val="0070171E"/>
    <w:rsid w:val="00701EAF"/>
    <w:rsid w:val="00703087"/>
    <w:rsid w:val="007030FE"/>
    <w:rsid w:val="00704FFC"/>
    <w:rsid w:val="0070544A"/>
    <w:rsid w:val="00705B8D"/>
    <w:rsid w:val="00711989"/>
    <w:rsid w:val="00712913"/>
    <w:rsid w:val="00713002"/>
    <w:rsid w:val="00713D08"/>
    <w:rsid w:val="007253B3"/>
    <w:rsid w:val="00734F95"/>
    <w:rsid w:val="00741C84"/>
    <w:rsid w:val="00741DA5"/>
    <w:rsid w:val="007428FD"/>
    <w:rsid w:val="00752555"/>
    <w:rsid w:val="00753485"/>
    <w:rsid w:val="007548C0"/>
    <w:rsid w:val="00765891"/>
    <w:rsid w:val="00766963"/>
    <w:rsid w:val="007830AA"/>
    <w:rsid w:val="00786B92"/>
    <w:rsid w:val="00790CCC"/>
    <w:rsid w:val="00791435"/>
    <w:rsid w:val="007938A6"/>
    <w:rsid w:val="007A671F"/>
    <w:rsid w:val="007B4C94"/>
    <w:rsid w:val="007B7E16"/>
    <w:rsid w:val="007C22B8"/>
    <w:rsid w:val="007C34AE"/>
    <w:rsid w:val="007C4698"/>
    <w:rsid w:val="007C4DC6"/>
    <w:rsid w:val="007E114E"/>
    <w:rsid w:val="007E717B"/>
    <w:rsid w:val="007F09E0"/>
    <w:rsid w:val="0081572E"/>
    <w:rsid w:val="00820455"/>
    <w:rsid w:val="00821DB2"/>
    <w:rsid w:val="00822FEA"/>
    <w:rsid w:val="008300DF"/>
    <w:rsid w:val="0083212D"/>
    <w:rsid w:val="008404AC"/>
    <w:rsid w:val="00866D2E"/>
    <w:rsid w:val="00867D1C"/>
    <w:rsid w:val="008851BE"/>
    <w:rsid w:val="008945A4"/>
    <w:rsid w:val="008B7EDD"/>
    <w:rsid w:val="008D6E92"/>
    <w:rsid w:val="008F11A8"/>
    <w:rsid w:val="008F689C"/>
    <w:rsid w:val="0090374A"/>
    <w:rsid w:val="00911BD4"/>
    <w:rsid w:val="00913A4D"/>
    <w:rsid w:val="009201C3"/>
    <w:rsid w:val="009316B3"/>
    <w:rsid w:val="0093476B"/>
    <w:rsid w:val="00934E52"/>
    <w:rsid w:val="0096343A"/>
    <w:rsid w:val="009660B9"/>
    <w:rsid w:val="009715C5"/>
    <w:rsid w:val="00971957"/>
    <w:rsid w:val="00984E4C"/>
    <w:rsid w:val="00987AAE"/>
    <w:rsid w:val="00991BB6"/>
    <w:rsid w:val="009953C9"/>
    <w:rsid w:val="00995D4B"/>
    <w:rsid w:val="009A050F"/>
    <w:rsid w:val="009A3DB5"/>
    <w:rsid w:val="009A56F0"/>
    <w:rsid w:val="009A5A29"/>
    <w:rsid w:val="009A681C"/>
    <w:rsid w:val="009B57A2"/>
    <w:rsid w:val="009B5B39"/>
    <w:rsid w:val="009C3BA9"/>
    <w:rsid w:val="009C4321"/>
    <w:rsid w:val="009D2D0D"/>
    <w:rsid w:val="009E0C95"/>
    <w:rsid w:val="009F274E"/>
    <w:rsid w:val="009F2CC4"/>
    <w:rsid w:val="00A136C9"/>
    <w:rsid w:val="00A26DB6"/>
    <w:rsid w:val="00A30FBB"/>
    <w:rsid w:val="00A36741"/>
    <w:rsid w:val="00A423C0"/>
    <w:rsid w:val="00A430ED"/>
    <w:rsid w:val="00A50686"/>
    <w:rsid w:val="00A516D5"/>
    <w:rsid w:val="00A72A28"/>
    <w:rsid w:val="00A76DFD"/>
    <w:rsid w:val="00A8396F"/>
    <w:rsid w:val="00A9609E"/>
    <w:rsid w:val="00AA7969"/>
    <w:rsid w:val="00AC3894"/>
    <w:rsid w:val="00AC4AA4"/>
    <w:rsid w:val="00AC6111"/>
    <w:rsid w:val="00AD17BA"/>
    <w:rsid w:val="00AF05B4"/>
    <w:rsid w:val="00AF3189"/>
    <w:rsid w:val="00AF5BB7"/>
    <w:rsid w:val="00B00CA6"/>
    <w:rsid w:val="00B0232D"/>
    <w:rsid w:val="00B037BE"/>
    <w:rsid w:val="00B03ADD"/>
    <w:rsid w:val="00B10F78"/>
    <w:rsid w:val="00B23F10"/>
    <w:rsid w:val="00B26D41"/>
    <w:rsid w:val="00B26D91"/>
    <w:rsid w:val="00B42685"/>
    <w:rsid w:val="00B51AE8"/>
    <w:rsid w:val="00B55AD1"/>
    <w:rsid w:val="00B56E81"/>
    <w:rsid w:val="00B57405"/>
    <w:rsid w:val="00B63B09"/>
    <w:rsid w:val="00B66652"/>
    <w:rsid w:val="00B75756"/>
    <w:rsid w:val="00B75CFA"/>
    <w:rsid w:val="00B82676"/>
    <w:rsid w:val="00B87204"/>
    <w:rsid w:val="00B902E6"/>
    <w:rsid w:val="00B9696D"/>
    <w:rsid w:val="00BA5C68"/>
    <w:rsid w:val="00BA791E"/>
    <w:rsid w:val="00BB4FDD"/>
    <w:rsid w:val="00BC010D"/>
    <w:rsid w:val="00BC6D31"/>
    <w:rsid w:val="00BC72E7"/>
    <w:rsid w:val="00BD67F0"/>
    <w:rsid w:val="00BD7217"/>
    <w:rsid w:val="00BD7355"/>
    <w:rsid w:val="00BE74DC"/>
    <w:rsid w:val="00BF04A1"/>
    <w:rsid w:val="00C0236F"/>
    <w:rsid w:val="00C041DE"/>
    <w:rsid w:val="00C11144"/>
    <w:rsid w:val="00C15212"/>
    <w:rsid w:val="00C22DDC"/>
    <w:rsid w:val="00C2641A"/>
    <w:rsid w:val="00C340D0"/>
    <w:rsid w:val="00C414B1"/>
    <w:rsid w:val="00C44C1E"/>
    <w:rsid w:val="00C54DF0"/>
    <w:rsid w:val="00C757C6"/>
    <w:rsid w:val="00C90403"/>
    <w:rsid w:val="00C92679"/>
    <w:rsid w:val="00CA7DCB"/>
    <w:rsid w:val="00CD12F2"/>
    <w:rsid w:val="00CD5C50"/>
    <w:rsid w:val="00CE041F"/>
    <w:rsid w:val="00CE11AF"/>
    <w:rsid w:val="00CF52F6"/>
    <w:rsid w:val="00CF679B"/>
    <w:rsid w:val="00D075DF"/>
    <w:rsid w:val="00D12FBD"/>
    <w:rsid w:val="00D14663"/>
    <w:rsid w:val="00D274C0"/>
    <w:rsid w:val="00D369D6"/>
    <w:rsid w:val="00D45B36"/>
    <w:rsid w:val="00D54E52"/>
    <w:rsid w:val="00D56CBA"/>
    <w:rsid w:val="00D60199"/>
    <w:rsid w:val="00D710F0"/>
    <w:rsid w:val="00D7733D"/>
    <w:rsid w:val="00D8009E"/>
    <w:rsid w:val="00D80C01"/>
    <w:rsid w:val="00D86222"/>
    <w:rsid w:val="00D929ED"/>
    <w:rsid w:val="00D92DDC"/>
    <w:rsid w:val="00DB000A"/>
    <w:rsid w:val="00DB0DCE"/>
    <w:rsid w:val="00DB5840"/>
    <w:rsid w:val="00DB5B28"/>
    <w:rsid w:val="00DC3882"/>
    <w:rsid w:val="00DC6AFD"/>
    <w:rsid w:val="00DD62F4"/>
    <w:rsid w:val="00DE2208"/>
    <w:rsid w:val="00DE4292"/>
    <w:rsid w:val="00DE4721"/>
    <w:rsid w:val="00DE65C1"/>
    <w:rsid w:val="00DE75AE"/>
    <w:rsid w:val="00DF0FE9"/>
    <w:rsid w:val="00DF38B4"/>
    <w:rsid w:val="00DF415B"/>
    <w:rsid w:val="00DF4F93"/>
    <w:rsid w:val="00DF5E41"/>
    <w:rsid w:val="00DF7725"/>
    <w:rsid w:val="00E05443"/>
    <w:rsid w:val="00E0710E"/>
    <w:rsid w:val="00E07F5B"/>
    <w:rsid w:val="00E1130D"/>
    <w:rsid w:val="00E118A9"/>
    <w:rsid w:val="00E12DC6"/>
    <w:rsid w:val="00E2016C"/>
    <w:rsid w:val="00E207AF"/>
    <w:rsid w:val="00E245EE"/>
    <w:rsid w:val="00E31E96"/>
    <w:rsid w:val="00E36F54"/>
    <w:rsid w:val="00E42AAA"/>
    <w:rsid w:val="00E43EC7"/>
    <w:rsid w:val="00E502CE"/>
    <w:rsid w:val="00E5034A"/>
    <w:rsid w:val="00E61263"/>
    <w:rsid w:val="00E6692E"/>
    <w:rsid w:val="00E66F1F"/>
    <w:rsid w:val="00E720DF"/>
    <w:rsid w:val="00E8279D"/>
    <w:rsid w:val="00EA1A1B"/>
    <w:rsid w:val="00EA3F5C"/>
    <w:rsid w:val="00EB217F"/>
    <w:rsid w:val="00EC08E4"/>
    <w:rsid w:val="00EC2AD5"/>
    <w:rsid w:val="00EC545A"/>
    <w:rsid w:val="00ED1776"/>
    <w:rsid w:val="00EE0CBD"/>
    <w:rsid w:val="00EE5B23"/>
    <w:rsid w:val="00F06F72"/>
    <w:rsid w:val="00F136BB"/>
    <w:rsid w:val="00F140D3"/>
    <w:rsid w:val="00F1634D"/>
    <w:rsid w:val="00F17B1B"/>
    <w:rsid w:val="00F17D92"/>
    <w:rsid w:val="00F20A14"/>
    <w:rsid w:val="00F21B42"/>
    <w:rsid w:val="00F21FD3"/>
    <w:rsid w:val="00F272BC"/>
    <w:rsid w:val="00F34477"/>
    <w:rsid w:val="00F5403D"/>
    <w:rsid w:val="00F5715B"/>
    <w:rsid w:val="00F6117D"/>
    <w:rsid w:val="00F73D26"/>
    <w:rsid w:val="00F81E13"/>
    <w:rsid w:val="00F941B6"/>
    <w:rsid w:val="00FA286D"/>
    <w:rsid w:val="00FA2C41"/>
    <w:rsid w:val="00FA4369"/>
    <w:rsid w:val="00FC39C8"/>
    <w:rsid w:val="00FD6DC3"/>
    <w:rsid w:val="00FD747F"/>
    <w:rsid w:val="00FD7CC1"/>
    <w:rsid w:val="00FF37CE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D3559-E50C-488E-975B-DB5F1764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34A"/>
  </w:style>
  <w:style w:type="paragraph" w:styleId="a5">
    <w:name w:val="footer"/>
    <w:basedOn w:val="a"/>
    <w:link w:val="a6"/>
    <w:uiPriority w:val="99"/>
    <w:unhideWhenUsed/>
    <w:rsid w:val="00E50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034A"/>
  </w:style>
  <w:style w:type="paragraph" w:styleId="a7">
    <w:name w:val="Body Text"/>
    <w:basedOn w:val="a"/>
    <w:link w:val="a8"/>
    <w:rsid w:val="005D520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D520C"/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7B4C94"/>
    <w:pPr>
      <w:ind w:left="720"/>
      <w:contextualSpacing/>
    </w:pPr>
  </w:style>
  <w:style w:type="paragraph" w:customStyle="1" w:styleId="Default">
    <w:name w:val="Default"/>
    <w:rsid w:val="00027AFE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6D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6D9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BA5C6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70171E"/>
    <w:pPr>
      <w:widowControl w:val="0"/>
      <w:shd w:val="clear" w:color="auto" w:fill="FFFFFF"/>
      <w:spacing w:line="240" w:lineRule="atLeast"/>
      <w:jc w:val="left"/>
    </w:pPr>
    <w:rPr>
      <w:rFonts w:eastAsia="Calibri" w:cs="Times New Roman"/>
      <w:color w:val="000000"/>
      <w:sz w:val="26"/>
      <w:szCs w:val="26"/>
      <w:lang w:eastAsia="ru-RU"/>
    </w:rPr>
  </w:style>
  <w:style w:type="paragraph" w:customStyle="1" w:styleId="ConsPlusNormal">
    <w:name w:val="ConsPlusNormal"/>
    <w:rsid w:val="007017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1205AF"/>
    <w:pPr>
      <w:ind w:firstLine="567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76504-1B2C-4DC6-A08B-8257FC1D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Семенихин Михаил Александрович</dc:creator>
  <cp:lastModifiedBy>Чечунова Татьяна Юрьевна</cp:lastModifiedBy>
  <cp:revision>2</cp:revision>
  <cp:lastPrinted>2021-03-24T08:14:00Z</cp:lastPrinted>
  <dcterms:created xsi:type="dcterms:W3CDTF">2021-03-25T08:49:00Z</dcterms:created>
  <dcterms:modified xsi:type="dcterms:W3CDTF">2021-03-25T08:49:00Z</dcterms:modified>
</cp:coreProperties>
</file>